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B4" w:rsidRPr="004F2F17" w:rsidRDefault="00D35CB4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D35CB4" w:rsidRPr="004F2F17" w:rsidRDefault="00D35CB4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D35CB4" w:rsidRPr="00936DE6" w:rsidRDefault="00D35CB4" w:rsidP="004F2F17">
      <w:pPr>
        <w:jc w:val="center"/>
      </w:pPr>
      <w:r>
        <w:rPr>
          <w:color w:val="000000"/>
          <w:sz w:val="22"/>
          <w:szCs w:val="22"/>
        </w:rPr>
        <w:t>на оказание у</w:t>
      </w:r>
      <w:r w:rsidRPr="005421C3">
        <w:rPr>
          <w:color w:val="000000"/>
          <w:sz w:val="22"/>
          <w:szCs w:val="22"/>
        </w:rPr>
        <w:t xml:space="preserve">слуг по </w:t>
      </w:r>
      <w:r>
        <w:rPr>
          <w:color w:val="000000"/>
          <w:sz w:val="22"/>
          <w:szCs w:val="22"/>
        </w:rPr>
        <w:t>эксплуатационному обслуживанию кондиционеров узлов связи и СДТУ предприятий филиала «Невский» ОАО «ТГК-1»</w:t>
      </w:r>
    </w:p>
    <w:p w:rsidR="00D35CB4" w:rsidRDefault="00D35CB4" w:rsidP="000761A7"/>
    <w:p w:rsidR="00D35CB4" w:rsidRPr="00852602" w:rsidRDefault="00D35CB4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>
        <w:rPr>
          <w:sz w:val="20"/>
          <w:szCs w:val="20"/>
        </w:rPr>
        <w:t>9090/2.17-1188</w:t>
      </w:r>
      <w:r w:rsidRPr="00852602">
        <w:rPr>
          <w:sz w:val="20"/>
          <w:szCs w:val="20"/>
        </w:rPr>
        <w:t xml:space="preserve"> </w:t>
      </w:r>
    </w:p>
    <w:p w:rsidR="00D35CB4" w:rsidRPr="00852602" w:rsidRDefault="00D35CB4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Предмет открытого конкурса</w:t>
      </w:r>
      <w:r w:rsidRPr="00852602">
        <w:rPr>
          <w:sz w:val="20"/>
          <w:szCs w:val="20"/>
        </w:rPr>
        <w:t xml:space="preserve"> –  право заключения договора на оказание </w:t>
      </w:r>
      <w:r w:rsidRPr="00852602">
        <w:rPr>
          <w:color w:val="000000"/>
          <w:sz w:val="20"/>
          <w:szCs w:val="20"/>
        </w:rPr>
        <w:t xml:space="preserve">услуг по техническому обслуживанию и ремонту оборудования производства компании </w:t>
      </w:r>
      <w:r w:rsidRPr="00852602">
        <w:rPr>
          <w:color w:val="000000"/>
          <w:sz w:val="20"/>
          <w:szCs w:val="20"/>
          <w:lang w:val="en-US"/>
        </w:rPr>
        <w:t>APC</w:t>
      </w:r>
      <w:r w:rsidRPr="00852602">
        <w:rPr>
          <w:color w:val="000000"/>
          <w:sz w:val="20"/>
          <w:szCs w:val="20"/>
        </w:rPr>
        <w:t xml:space="preserve"> </w:t>
      </w:r>
      <w:r w:rsidRPr="00852602">
        <w:rPr>
          <w:color w:val="000000"/>
          <w:sz w:val="20"/>
          <w:szCs w:val="20"/>
          <w:lang w:val="en-US"/>
        </w:rPr>
        <w:t>by</w:t>
      </w:r>
      <w:r w:rsidRPr="00852602">
        <w:rPr>
          <w:color w:val="000000"/>
          <w:sz w:val="20"/>
          <w:szCs w:val="20"/>
        </w:rPr>
        <w:t xml:space="preserve"> </w:t>
      </w:r>
      <w:r w:rsidRPr="00852602">
        <w:rPr>
          <w:color w:val="000000"/>
          <w:sz w:val="20"/>
          <w:szCs w:val="20"/>
          <w:lang w:val="en-US"/>
        </w:rPr>
        <w:t>Schneider</w:t>
      </w:r>
      <w:r w:rsidRPr="00852602">
        <w:rPr>
          <w:color w:val="000000"/>
          <w:sz w:val="20"/>
          <w:szCs w:val="20"/>
        </w:rPr>
        <w:t xml:space="preserve"> </w:t>
      </w:r>
      <w:r w:rsidRPr="00852602">
        <w:rPr>
          <w:color w:val="000000"/>
          <w:sz w:val="20"/>
          <w:szCs w:val="20"/>
          <w:lang w:val="en-US"/>
        </w:rPr>
        <w:t>Electric</w:t>
      </w:r>
      <w:r w:rsidRPr="00852602">
        <w:rPr>
          <w:sz w:val="20"/>
          <w:szCs w:val="20"/>
        </w:rPr>
        <w:t>.</w:t>
      </w:r>
    </w:p>
    <w:p w:rsidR="00D35CB4" w:rsidRPr="00FF7993" w:rsidRDefault="00D35CB4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Источник финансирования</w:t>
      </w:r>
      <w:r w:rsidRPr="00852602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  </w:t>
      </w:r>
      <w:r w:rsidRPr="00FF7993">
        <w:rPr>
          <w:b/>
          <w:bCs/>
          <w:sz w:val="20"/>
          <w:szCs w:val="20"/>
        </w:rPr>
        <w:t>7.7.2</w:t>
      </w:r>
    </w:p>
    <w:p w:rsidR="00D35CB4" w:rsidRPr="00852602" w:rsidRDefault="00D35CB4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Предельная стоимость</w:t>
      </w:r>
      <w:r w:rsidRPr="00852602">
        <w:rPr>
          <w:sz w:val="20"/>
          <w:szCs w:val="20"/>
        </w:rPr>
        <w:t xml:space="preserve"> –</w:t>
      </w:r>
      <w:r w:rsidRPr="0085260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не объявляется</w:t>
      </w:r>
    </w:p>
    <w:p w:rsidR="00D35CB4" w:rsidRPr="00852602" w:rsidRDefault="00D35CB4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отсрочка платежа 30 банковских</w:t>
      </w:r>
      <w:r w:rsidRPr="00852602">
        <w:rPr>
          <w:bCs/>
          <w:sz w:val="20"/>
          <w:szCs w:val="20"/>
        </w:rPr>
        <w:t xml:space="preserve"> дней</w:t>
      </w:r>
    </w:p>
    <w:p w:rsidR="00D35CB4" w:rsidRPr="00852602" w:rsidRDefault="00D35CB4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Сроки оказания услуг</w:t>
      </w:r>
      <w:r w:rsidRPr="00852602">
        <w:rPr>
          <w:sz w:val="20"/>
          <w:szCs w:val="20"/>
        </w:rPr>
        <w:t>: 01.01.2011-31.12.2011</w:t>
      </w:r>
    </w:p>
    <w:p w:rsidR="00D35CB4" w:rsidRPr="00852602" w:rsidRDefault="00D35CB4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>Адрес оказания услуг</w:t>
      </w:r>
      <w:r w:rsidRPr="00852602">
        <w:rPr>
          <w:sz w:val="20"/>
          <w:szCs w:val="20"/>
        </w:rPr>
        <w:t xml:space="preserve">: </w:t>
      </w:r>
      <w:r>
        <w:rPr>
          <w:sz w:val="20"/>
          <w:szCs w:val="20"/>
        </w:rPr>
        <w:t>Объекты ОАО «ТГК-1» (Приложение №1)</w:t>
      </w:r>
    </w:p>
    <w:p w:rsidR="00D35CB4" w:rsidRPr="00936DE6" w:rsidRDefault="00D35CB4" w:rsidP="00EF4740">
      <w:pPr>
        <w:rPr>
          <w:sz w:val="20"/>
          <w:szCs w:val="20"/>
          <w:u w:val="single"/>
        </w:rPr>
      </w:pPr>
      <w:r w:rsidRPr="00936DE6">
        <w:rPr>
          <w:b/>
          <w:sz w:val="20"/>
          <w:szCs w:val="20"/>
        </w:rPr>
        <w:t>Сроки проведения открытого конкурса</w:t>
      </w:r>
      <w:r w:rsidRPr="00936DE6">
        <w:rPr>
          <w:sz w:val="20"/>
          <w:szCs w:val="20"/>
        </w:rPr>
        <w:t xml:space="preserve">: </w:t>
      </w:r>
      <w:r>
        <w:rPr>
          <w:sz w:val="20"/>
          <w:szCs w:val="20"/>
          <w:u w:val="single"/>
        </w:rPr>
        <w:t>дека</w:t>
      </w:r>
      <w:r w:rsidRPr="00936DE6">
        <w:rPr>
          <w:sz w:val="20"/>
          <w:szCs w:val="20"/>
          <w:u w:val="single"/>
        </w:rPr>
        <w:t xml:space="preserve">брь </w:t>
      </w:r>
      <w:smartTag w:uri="urn:schemas-microsoft-com:office:smarttags" w:element="metricconverter">
        <w:smartTagPr>
          <w:attr w:name="ProductID" w:val="2010 г"/>
        </w:smartTagPr>
        <w:r w:rsidRPr="00936DE6">
          <w:rPr>
            <w:sz w:val="20"/>
            <w:szCs w:val="20"/>
            <w:u w:val="single"/>
          </w:rPr>
          <w:t>2010 г</w:t>
        </w:r>
      </w:smartTag>
      <w:r w:rsidRPr="00936DE6">
        <w:rPr>
          <w:sz w:val="20"/>
          <w:szCs w:val="20"/>
          <w:u w:val="single"/>
        </w:rPr>
        <w:t>.</w:t>
      </w:r>
    </w:p>
    <w:p w:rsidR="00D35CB4" w:rsidRDefault="00D35CB4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0"/>
        <w:gridCol w:w="7808"/>
      </w:tblGrid>
      <w:tr w:rsidR="00D35CB4" w:rsidTr="00711266">
        <w:trPr>
          <w:trHeight w:val="282"/>
        </w:trPr>
        <w:tc>
          <w:tcPr>
            <w:tcW w:w="9648" w:type="dxa"/>
            <w:gridSpan w:val="2"/>
          </w:tcPr>
          <w:p w:rsidR="00D35CB4" w:rsidRPr="00711266" w:rsidRDefault="00D35CB4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D35CB4" w:rsidRPr="00711266" w:rsidRDefault="00D35CB4" w:rsidP="00711266">
            <w:pPr>
              <w:jc w:val="center"/>
              <w:rPr>
                <w:color w:val="000000"/>
              </w:rPr>
            </w:pPr>
          </w:p>
        </w:tc>
      </w:tr>
      <w:tr w:rsidR="00D35CB4" w:rsidRPr="00CF596F" w:rsidTr="0013342E">
        <w:trPr>
          <w:trHeight w:val="1146"/>
        </w:trPr>
        <w:tc>
          <w:tcPr>
            <w:tcW w:w="1840" w:type="dxa"/>
          </w:tcPr>
          <w:p w:rsidR="00D35CB4" w:rsidRPr="00711266" w:rsidRDefault="00D35CB4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D35CB4" w:rsidRPr="007E5E62" w:rsidRDefault="00D35CB4" w:rsidP="007E5E62">
            <w:pPr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1. Работы должны выполняться в полном объеме, качественно и в соответствии с требованиями заводов-изготовителей.</w:t>
            </w:r>
          </w:p>
          <w:p w:rsidR="00D35CB4" w:rsidRPr="007E5E62" w:rsidRDefault="00D35CB4" w:rsidP="007E5E62">
            <w:pPr>
              <w:jc w:val="both"/>
              <w:rPr>
                <w:kern w:val="16"/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2. Техническое и оперативное обслуживание объектов должно о</w:t>
            </w:r>
            <w:r w:rsidRPr="007E5E62">
              <w:rPr>
                <w:kern w:val="16"/>
                <w:sz w:val="20"/>
                <w:szCs w:val="20"/>
              </w:rPr>
              <w:t>беспечивать исправное  работоспособное э</w:t>
            </w:r>
            <w:r w:rsidRPr="007E5E62">
              <w:rPr>
                <w:sz w:val="20"/>
                <w:szCs w:val="20"/>
              </w:rPr>
              <w:t>ксплуатационное</w:t>
            </w:r>
            <w:r w:rsidRPr="007E5E62">
              <w:rPr>
                <w:kern w:val="16"/>
                <w:sz w:val="20"/>
                <w:szCs w:val="20"/>
              </w:rPr>
              <w:t xml:space="preserve"> состояние оборудования и надежную безопасную эксплуатацию объектов.</w:t>
            </w:r>
          </w:p>
          <w:p w:rsidR="00D35CB4" w:rsidRPr="007E5E62" w:rsidRDefault="00D35CB4" w:rsidP="007E5E62">
            <w:pPr>
              <w:jc w:val="both"/>
              <w:rPr>
                <w:sz w:val="20"/>
                <w:szCs w:val="20"/>
              </w:rPr>
            </w:pPr>
            <w:r w:rsidRPr="007E5E62">
              <w:rPr>
                <w:kern w:val="16"/>
                <w:sz w:val="20"/>
                <w:szCs w:val="20"/>
              </w:rPr>
              <w:t xml:space="preserve">3.  </w:t>
            </w:r>
            <w:r w:rsidRPr="007E5E62">
              <w:rPr>
                <w:sz w:val="20"/>
                <w:szCs w:val="20"/>
              </w:rPr>
              <w:t>Подрядная организация выполняет:</w:t>
            </w:r>
          </w:p>
          <w:p w:rsidR="00D35CB4" w:rsidRPr="007E5E62" w:rsidRDefault="00D35CB4" w:rsidP="007E5E62">
            <w:pPr>
              <w:ind w:firstLine="540"/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 xml:space="preserve">   -   первичное обследование  установленного оборудования.</w:t>
            </w:r>
          </w:p>
          <w:p w:rsidR="00D35CB4" w:rsidRPr="007E5E62" w:rsidRDefault="00D35CB4" w:rsidP="007E5E62">
            <w:pPr>
              <w:ind w:left="720"/>
              <w:jc w:val="both"/>
              <w:rPr>
                <w:sz w:val="20"/>
                <w:szCs w:val="20"/>
              </w:rPr>
            </w:pPr>
            <w:r w:rsidRPr="007E5E62">
              <w:rPr>
                <w:sz w:val="20"/>
                <w:szCs w:val="20"/>
              </w:rPr>
              <w:t>-  ремонтные  и наладочные работы по устранению неисправностей и дефектов   для  приведения существующего, указанного в Приложении №1 оборудования в работоспособное состояние.</w:t>
            </w:r>
          </w:p>
          <w:p w:rsidR="00D35CB4" w:rsidRPr="007E5E62" w:rsidRDefault="00D35CB4" w:rsidP="007E5E62">
            <w:pPr>
              <w:pStyle w:val="a"/>
              <w:tabs>
                <w:tab w:val="left" w:pos="-3060"/>
              </w:tabs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техническое обслуживание оборудования, в соответствии с требованиями заводов-изготовителей в полном объеме в соответствии с перечнем работ, указанного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технических требованиях</w:t>
            </w: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5CB4" w:rsidRPr="007E5E62" w:rsidRDefault="00D35CB4" w:rsidP="007E5E62">
            <w:pPr>
              <w:pStyle w:val="a"/>
              <w:tabs>
                <w:tab w:val="clear" w:pos="574"/>
                <w:tab w:val="left" w:pos="-3060"/>
              </w:tabs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>- правила техники безопасности, пожарной безопасности, охраны труда, пропускного и охранного режимов, действующих на территории ОАО  «ТГК-1».</w:t>
            </w:r>
          </w:p>
          <w:p w:rsidR="00D35CB4" w:rsidRPr="007E5E62" w:rsidRDefault="00D35CB4" w:rsidP="00852602">
            <w:pPr>
              <w:rPr>
                <w:color w:val="000000"/>
                <w:sz w:val="20"/>
                <w:szCs w:val="20"/>
              </w:rPr>
            </w:pPr>
            <w:r w:rsidRPr="007E5E62">
              <w:rPr>
                <w:color w:val="000000"/>
                <w:sz w:val="20"/>
                <w:szCs w:val="20"/>
              </w:rPr>
              <w:t>4. Оплата услуг производится по окончании каждого квартала оказания услуг, в течение 30 банковских дней</w:t>
            </w:r>
          </w:p>
          <w:p w:rsidR="00D35CB4" w:rsidRPr="007E5E62" w:rsidRDefault="00D35CB4" w:rsidP="007E5E62">
            <w:pPr>
              <w:pStyle w:val="a"/>
              <w:tabs>
                <w:tab w:val="clear" w:pos="574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5E62">
              <w:rPr>
                <w:rFonts w:ascii="Times New Roman" w:hAnsi="Times New Roman" w:cs="Times New Roman"/>
                <w:sz w:val="20"/>
                <w:szCs w:val="20"/>
              </w:rPr>
              <w:t xml:space="preserve">.  Оплата за работы по ремонту оборудования и приобретение расходных материалов производятся на основании Калькуляции и дополнительно выставленного счета. ЗАКАЗЧИК оплачивает работы, предусмотренные настоящим Договором, после подписания акта сдачи-приемки выполненных работ и выдачи счета-фактуры, по счету, предоставляемому ИСПОЛНИТЕЛЕМ. </w:t>
            </w:r>
          </w:p>
          <w:p w:rsidR="00D35CB4" w:rsidRPr="00852602" w:rsidRDefault="00D35CB4" w:rsidP="00852602">
            <w:pPr>
              <w:rPr>
                <w:sz w:val="20"/>
                <w:szCs w:val="20"/>
              </w:rPr>
            </w:pPr>
          </w:p>
        </w:tc>
      </w:tr>
      <w:tr w:rsidR="00D35CB4" w:rsidRPr="00CF596F" w:rsidTr="0013342E">
        <w:tc>
          <w:tcPr>
            <w:tcW w:w="1840" w:type="dxa"/>
          </w:tcPr>
          <w:p w:rsidR="00D35CB4" w:rsidRPr="00711266" w:rsidRDefault="00D35CB4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D35CB4" w:rsidRPr="00264575" w:rsidRDefault="00D35CB4" w:rsidP="007E010C">
            <w:pPr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Иметь в наличии достаточный по количеству и квалификации состав аттестованного персонала, ИТР (руководителей работ) с опытом работы, имеющим право:</w:t>
            </w:r>
          </w:p>
          <w:p w:rsidR="00D35CB4" w:rsidRPr="00264575" w:rsidRDefault="00D35CB4" w:rsidP="007E010C">
            <w:pPr>
              <w:ind w:left="72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- выдачи нарядов, распоряжений;</w:t>
            </w:r>
          </w:p>
          <w:p w:rsidR="00D35CB4" w:rsidRPr="00264575" w:rsidRDefault="00D35CB4" w:rsidP="007E010C">
            <w:pPr>
              <w:ind w:left="72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- быть производителем работ.       </w:t>
            </w:r>
          </w:p>
          <w:p w:rsidR="00D35CB4" w:rsidRPr="00264575" w:rsidRDefault="00D35CB4" w:rsidP="007E010C">
            <w:pPr>
              <w:ind w:left="720" w:hanging="360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>2. Осуществлять  профилактический осмотр  и  техническое обслуживание оборудования  в соответствии с инструкциями по эксплуатации, но не реже одного раза в три месяца.</w:t>
            </w:r>
          </w:p>
          <w:p w:rsidR="00D35CB4" w:rsidRPr="00264575" w:rsidRDefault="00D35CB4" w:rsidP="007E010C">
            <w:pPr>
              <w:pStyle w:val="BodyText3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       3. Принимать заявки на устранение обнаруженных неисправностей и выполнение работ в рабочие дни.</w:t>
            </w:r>
          </w:p>
          <w:p w:rsidR="00D35CB4" w:rsidRPr="00264575" w:rsidRDefault="00D35CB4" w:rsidP="007E010C">
            <w:pPr>
              <w:pStyle w:val="BodyText3"/>
              <w:jc w:val="both"/>
              <w:rPr>
                <w:sz w:val="20"/>
                <w:szCs w:val="20"/>
              </w:rPr>
            </w:pPr>
            <w:r w:rsidRPr="00264575">
              <w:rPr>
                <w:sz w:val="20"/>
                <w:szCs w:val="20"/>
              </w:rPr>
              <w:t xml:space="preserve">       4. В случае выхода оборудования из строя (поломки оборудования) обеспечить выезд специалиста для проведения диагностики в течение 24 часов, для объектов расположенных в черте города, и в течение 48 часов для областных объектов в рабочее время с 9:00 до 18:00, кроме выходных и праздничных дней, после получения заявки ЗАКАЗЧИКА, переданной по телефону.</w:t>
            </w:r>
          </w:p>
          <w:p w:rsidR="00D35CB4" w:rsidRPr="00DA2444" w:rsidRDefault="00D35CB4" w:rsidP="00852602">
            <w:pPr>
              <w:rPr>
                <w:color w:val="000000"/>
                <w:sz w:val="20"/>
                <w:szCs w:val="20"/>
              </w:rPr>
            </w:pPr>
          </w:p>
        </w:tc>
      </w:tr>
      <w:tr w:rsidR="00D35CB4" w:rsidRPr="00CF596F" w:rsidTr="0013342E">
        <w:tc>
          <w:tcPr>
            <w:tcW w:w="1840" w:type="dxa"/>
          </w:tcPr>
          <w:p w:rsidR="00D35CB4" w:rsidRPr="00711266" w:rsidRDefault="00D35CB4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tbl>
            <w:tblPr>
              <w:tblW w:w="75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720"/>
              <w:gridCol w:w="6862"/>
            </w:tblGrid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Внутренний блок кондиционера.</w:t>
                  </w:r>
                </w:p>
              </w:tc>
            </w:tr>
            <w:tr w:rsidR="00D35CB4" w:rsidRPr="005421C3" w:rsidTr="00801930">
              <w:trPr>
                <w:cantSplit/>
                <w:trHeight w:val="4017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Чистка воздушных фильтров и оребрения испарителя. Очистка декоративной панели.</w:t>
                  </w:r>
                </w:p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Проверка надёжности  электрических контактов на внутреннем блоке кондиционера</w:t>
                  </w:r>
                  <w:r w:rsidRPr="007B330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Очистка и дезинфекция дренажных каналов для отвода конденсата.</w:t>
                  </w:r>
                  <w:r w:rsidRPr="007B330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Проверка состояния подшипников двигателя вентилятора.</w:t>
                  </w:r>
                </w:p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Проверка состояния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sz w:val="20"/>
                      <w:szCs w:val="20"/>
                    </w:rPr>
                    <w:t xml:space="preserve"> очистка)  рабочего колеса вентилятора</w:t>
                  </w:r>
                </w:p>
                <w:p w:rsidR="00D35CB4" w:rsidRPr="007B330E" w:rsidRDefault="00D35CB4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Проверка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sz w:val="20"/>
                      <w:szCs w:val="20"/>
                    </w:rPr>
                    <w:t xml:space="preserve"> замена) элементов питания пульта ДУ.</w:t>
                  </w:r>
                </w:p>
                <w:p w:rsidR="00D35CB4" w:rsidRPr="007B330E" w:rsidRDefault="00D35CB4" w:rsidP="007B330E">
                  <w:pPr>
                    <w:pStyle w:val="a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 эффективности работы испарителя по перепаду    температур входящего и выходящего воздуха.</w:t>
                  </w:r>
                </w:p>
                <w:p w:rsidR="00D35CB4" w:rsidRPr="007B330E" w:rsidRDefault="00D35CB4" w:rsidP="00801930">
                  <w:pPr>
                    <w:pStyle w:val="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Проверка рабочих токов на соответствие паспортным  данным.</w:t>
                  </w:r>
                </w:p>
                <w:p w:rsidR="00D35CB4" w:rsidRPr="0013342E" w:rsidRDefault="00D35CB4" w:rsidP="007B330E">
                  <w:pPr>
                    <w:pStyle w:val="a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случае выявления отклонений рабочих параметров кондиционера, провидится диагностика с целью определения неисправности с составлением дефектного акта.</w:t>
                  </w:r>
                </w:p>
              </w:tc>
            </w:tr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Наружный блок кондиционера.</w:t>
                  </w:r>
                </w:p>
              </w:tc>
            </w:tr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7B330E" w:rsidRDefault="00D35CB4" w:rsidP="007B330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 xml:space="preserve">Осмотр воздухозаборной решётки и оребрения конденсатора (при необходимости </w:t>
                  </w:r>
                  <w:r w:rsidRPr="007B330E">
                    <w:rPr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sz w:val="20"/>
                      <w:szCs w:val="20"/>
                    </w:rPr>
                    <w:t xml:space="preserve"> очистка).</w:t>
                  </w:r>
                </w:p>
                <w:p w:rsidR="00D35CB4" w:rsidRPr="007B330E" w:rsidRDefault="00D35CB4" w:rsidP="007B330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sz w:val="20"/>
                      <w:szCs w:val="20"/>
                    </w:rPr>
                    <w:t>Проверка работы мотор-компрессора.</w:t>
                  </w:r>
                </w:p>
                <w:p w:rsidR="00D35CB4" w:rsidRPr="007B330E" w:rsidRDefault="00D35CB4" w:rsidP="007B330E">
                  <w:pPr>
                    <w:pStyle w:val="a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Выявление и устранение мест утечек хладона из       холодильной установки кондиционера (при необходимости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BE"/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дозаправка кондиционера хладоном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R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-22).</w:t>
                  </w:r>
                </w:p>
                <w:p w:rsidR="00D35CB4" w:rsidRPr="007B330E" w:rsidRDefault="00D35CB4" w:rsidP="007B330E">
                  <w:pPr>
                    <w:pStyle w:val="a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Проверка состояния подшипников двигателя вентилятора.</w:t>
                  </w:r>
                </w:p>
                <w:p w:rsidR="00D35CB4" w:rsidRPr="0013342E" w:rsidRDefault="00D35CB4" w:rsidP="007B330E">
                  <w:pPr>
                    <w:pStyle w:val="a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B330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   Проверка крепления и целостности  крыльчатки вентилятора.</w:t>
                  </w:r>
                </w:p>
              </w:tc>
            </w:tr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44370F">
                    <w:rPr>
                      <w:b/>
                    </w:rPr>
                    <w:t>УРК (Устройство ротации кондиционеров)</w:t>
                  </w:r>
                </w:p>
              </w:tc>
            </w:tr>
            <w:tr w:rsidR="00D35CB4" w:rsidRPr="005421C3" w:rsidTr="0013342E">
              <w:trPr>
                <w:cantSplit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13342E" w:rsidRDefault="00D35CB4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D35CB4" w:rsidRPr="00081B95" w:rsidRDefault="00D35CB4" w:rsidP="00081B95">
                  <w:pPr>
                    <w:pStyle w:val="a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</w:t>
                  </w:r>
                  <w:r w:rsidRPr="00081B95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Проверка работоспособности устройства путём имитации выхода из строя одного из двух кондиционеров</w:t>
                  </w:r>
                  <w:r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(при необходимости </w:t>
                  </w:r>
                  <w:r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BE"/>
                  </w:r>
                  <w:r w:rsidRPr="00081B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замена устройства).</w:t>
                  </w:r>
                </w:p>
              </w:tc>
            </w:tr>
          </w:tbl>
          <w:p w:rsidR="00D35CB4" w:rsidRPr="00AC5657" w:rsidRDefault="00D35CB4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35CB4" w:rsidRPr="00CF596F" w:rsidRDefault="00D35CB4" w:rsidP="00FC054E">
      <w:pPr>
        <w:rPr>
          <w:color w:val="000000"/>
          <w:sz w:val="20"/>
          <w:szCs w:val="20"/>
        </w:rPr>
      </w:pPr>
    </w:p>
    <w:p w:rsidR="00D35CB4" w:rsidRPr="00CF596F" w:rsidRDefault="00D35CB4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D35CB4" w:rsidRPr="00ED31D7" w:rsidRDefault="00D35CB4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Никитин Александр Феликсович, т. (812) 901-32-65. </w:t>
      </w: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Pr="00CD32BA" w:rsidRDefault="00D35CB4" w:rsidP="00081B95">
      <w:pPr>
        <w:jc w:val="center"/>
      </w:pPr>
      <w:r>
        <w:t xml:space="preserve">                                                                                                                        </w:t>
      </w:r>
      <w:r w:rsidRPr="003061F5">
        <w:t>Приложение №1</w:t>
      </w:r>
    </w:p>
    <w:p w:rsidR="00D35CB4" w:rsidRPr="00CD32BA" w:rsidRDefault="00D35CB4" w:rsidP="00081B95"/>
    <w:p w:rsidR="00D35CB4" w:rsidRPr="008C5D6E" w:rsidRDefault="00D35CB4" w:rsidP="00081B95">
      <w:pPr>
        <w:pStyle w:val="BodyTextIndent2"/>
        <w:jc w:val="center"/>
        <w:rPr>
          <w:b/>
          <w:sz w:val="28"/>
          <w:szCs w:val="28"/>
        </w:rPr>
      </w:pPr>
      <w:r w:rsidRPr="00CD32BA">
        <w:tab/>
      </w:r>
      <w:r w:rsidRPr="00AB335C">
        <w:rPr>
          <w:b/>
          <w:sz w:val="28"/>
          <w:szCs w:val="28"/>
        </w:rPr>
        <w:t>Перечень оборудования, подлежащего техническому обслуживанию.</w:t>
      </w:r>
    </w:p>
    <w:tbl>
      <w:tblPr>
        <w:tblW w:w="9678" w:type="dxa"/>
        <w:tblInd w:w="-43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000"/>
      </w:tblPr>
      <w:tblGrid>
        <w:gridCol w:w="2383"/>
        <w:gridCol w:w="6184"/>
        <w:gridCol w:w="8"/>
        <w:gridCol w:w="1093"/>
        <w:gridCol w:w="10"/>
      </w:tblGrid>
      <w:tr w:rsidR="00D35CB4" w:rsidRPr="002C138A" w:rsidTr="000124E7">
        <w:trPr>
          <w:gridAfter w:val="1"/>
          <w:wAfter w:w="10" w:type="dxa"/>
          <w:cantSplit/>
          <w:trHeight w:val="360"/>
        </w:trPr>
        <w:tc>
          <w:tcPr>
            <w:tcW w:w="2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ind w:left="0" w:right="-25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Адрес</w:t>
            </w:r>
          </w:p>
          <w:p w:rsidR="00D35CB4" w:rsidRPr="008C5D6E" w:rsidRDefault="00D35CB4" w:rsidP="00204483">
            <w:pPr>
              <w:pStyle w:val="BodyTextIndent2"/>
              <w:ind w:left="0" w:right="-25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и м</w:t>
            </w:r>
            <w:r w:rsidRPr="008C5D6E">
              <w:rPr>
                <w:b/>
                <w:smallCaps/>
                <w:sz w:val="20"/>
                <w:szCs w:val="20"/>
              </w:rPr>
              <w:t>есто установки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5278"/>
              </w:tabs>
              <w:jc w:val="center"/>
              <w:rPr>
                <w:b/>
                <w:smallCaps/>
                <w:sz w:val="20"/>
                <w:szCs w:val="20"/>
              </w:rPr>
            </w:pPr>
            <w:r w:rsidRPr="008C5D6E">
              <w:rPr>
                <w:b/>
                <w:smallCap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5278"/>
              </w:tabs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Кол-во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5278"/>
              </w:tabs>
              <w:ind w:left="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(шт.)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>Э</w:t>
            </w:r>
            <w:r>
              <w:rPr>
                <w:b/>
                <w:sz w:val="20"/>
                <w:szCs w:val="20"/>
              </w:rPr>
              <w:t>С-1 Центральной ТЭЦ, СПб., наб. Обводного кан</w:t>
            </w:r>
            <w:r w:rsidRPr="008C5D6E">
              <w:rPr>
                <w:b/>
                <w:sz w:val="20"/>
                <w:szCs w:val="20"/>
              </w:rPr>
              <w:t>, д.76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Выпрямительная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Дополнительное помещение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MS/MU-GA50VB адаптированная </w:t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MS/MU-GА35VB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>Э</w:t>
            </w:r>
            <w:r>
              <w:rPr>
                <w:b/>
                <w:sz w:val="20"/>
                <w:szCs w:val="20"/>
              </w:rPr>
              <w:t>С-2 Центральной ТЭЦ,</w:t>
            </w:r>
            <w:r w:rsidRPr="008C5D6E">
              <w:rPr>
                <w:b/>
                <w:sz w:val="20"/>
                <w:szCs w:val="20"/>
              </w:rPr>
              <w:t>, Спб. Новгородская ул., д.11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Потолочная сплит-система PCA-RP100GA/PU-P100YHA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>Э</w:t>
            </w:r>
            <w:r>
              <w:rPr>
                <w:b/>
                <w:sz w:val="20"/>
                <w:szCs w:val="20"/>
              </w:rPr>
              <w:t>С-3 Центральной ТЭЦ,</w:t>
            </w:r>
            <w:r w:rsidRPr="008C5D6E">
              <w:rPr>
                <w:b/>
                <w:sz w:val="20"/>
                <w:szCs w:val="20"/>
              </w:rPr>
              <w:t xml:space="preserve"> СПб., наб. р.Фонтанки, д.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1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2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MS/MU-GA50VB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MS/MU-GВ80VB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Василеостровская </w:t>
            </w:r>
            <w:r w:rsidRPr="008C5D6E">
              <w:rPr>
                <w:b/>
                <w:sz w:val="20"/>
                <w:szCs w:val="20"/>
              </w:rPr>
              <w:t>ТЭЦ, Спб. Кожевенная линия,д.33</w:t>
            </w:r>
            <w:r w:rsidRPr="008C5D6E">
              <w:rPr>
                <w:sz w:val="20"/>
                <w:szCs w:val="20"/>
              </w:rPr>
              <w:t>АТС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Серверная. Хим.цех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Потолочная сплит-система PCA-RP100GA/PU-P100YHA</w:t>
            </w: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MSС/MU-GА25VB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Дубровская </w:t>
            </w:r>
            <w:r w:rsidRPr="008C5D6E">
              <w:rPr>
                <w:b/>
                <w:sz w:val="20"/>
                <w:szCs w:val="20"/>
              </w:rPr>
              <w:t>ТЭЦ, Лен обл., г.Кировск, ул.Набережная, д.4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ЛАЗ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связи-выпрямительная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Серверная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Потолочная сплит-система PCA-RP100GA/PU-P100YHA</w:t>
            </w: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MS/MU-GА50VB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</w:t>
            </w:r>
            <w:r>
              <w:rPr>
                <w:sz w:val="20"/>
                <w:szCs w:val="20"/>
              </w:rPr>
              <w:t xml:space="preserve"> адаптированная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Первомайская </w:t>
            </w:r>
            <w:r w:rsidRPr="008C5D6E">
              <w:rPr>
                <w:b/>
                <w:sz w:val="20"/>
                <w:szCs w:val="20"/>
              </w:rPr>
              <w:t>ТЭЦ, СПб., Корабельная ул., д.4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Потолочная сплит-система PCA-RP125GA/PU-P100YHA</w:t>
            </w: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Автовская </w:t>
            </w:r>
            <w:r w:rsidRPr="008C5D6E">
              <w:rPr>
                <w:b/>
                <w:sz w:val="20"/>
                <w:szCs w:val="20"/>
              </w:rPr>
              <w:t>ТЭЦ, СПб. Броневая ул., д.1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 ЛАЗ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Дополнительное помещение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АТС-выпрямительная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MS/MU-GВ80VB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MS/MU-GВ80VB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MSС/MU-GА25VB ад</w:t>
            </w:r>
            <w:r>
              <w:rPr>
                <w:sz w:val="20"/>
                <w:szCs w:val="20"/>
              </w:rPr>
              <w:t xml:space="preserve">аптированная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Выборгская </w:t>
            </w:r>
            <w:r w:rsidRPr="008C5D6E">
              <w:rPr>
                <w:b/>
                <w:sz w:val="20"/>
                <w:szCs w:val="20"/>
              </w:rPr>
              <w:t>ТЭЦ, СПб., ул. Жукова, д.26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Серверная 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 старая</w:t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MS/MU-GА60VB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 адаптированная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 новая</w:t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MSС/MU-GА25VB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Северная </w:t>
            </w:r>
            <w:r w:rsidRPr="008C5D6E">
              <w:rPr>
                <w:b/>
                <w:sz w:val="20"/>
                <w:szCs w:val="20"/>
              </w:rPr>
              <w:t>ТЭЦ, Лен обл., Всеволожский р-н, п/о Ново-Девяткино</w:t>
            </w:r>
            <w:r w:rsidRPr="008C5D6E">
              <w:rPr>
                <w:sz w:val="20"/>
                <w:szCs w:val="20"/>
              </w:rPr>
              <w:t xml:space="preserve"> 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ЛАЗ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Выпрямительная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Потолочная сплит-система PCA-RP100GA/PU-P100YHA   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MSС/MU-GА20VB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Южная </w:t>
            </w:r>
            <w:r w:rsidRPr="008C5D6E">
              <w:rPr>
                <w:b/>
                <w:sz w:val="20"/>
                <w:szCs w:val="20"/>
              </w:rPr>
              <w:t>ТЭЦ, СПб., Софийская ул. д.96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ЛАЗ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 в главном корпусе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Электрощитовая АТС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Потолочная сплит-система PCA-RP100GA/PU-P100YHA   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74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MSС/MU-GА20VB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Нарвская </w:t>
            </w:r>
            <w:r w:rsidRPr="008C5D6E">
              <w:rPr>
                <w:b/>
                <w:sz w:val="20"/>
                <w:szCs w:val="20"/>
              </w:rPr>
              <w:t>ГЭС Лен.обл., г. Ивангород, ул. Маяковского, д.5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Потолочная сплит-система PCA-RP100GA/PU-P100YHA 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MSС/MU-GА20VB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Лесогорская </w:t>
            </w:r>
            <w:r w:rsidRPr="008C5D6E">
              <w:rPr>
                <w:b/>
                <w:sz w:val="20"/>
                <w:szCs w:val="20"/>
              </w:rPr>
              <w:t>ГЭС Лен.обл., Выборгский р-н, пос. Лесогорский</w:t>
            </w:r>
            <w:r w:rsidRPr="008C5D6E">
              <w:rPr>
                <w:sz w:val="20"/>
                <w:szCs w:val="20"/>
              </w:rPr>
              <w:t xml:space="preserve"> АТС Комната №1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 Комната №2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MS/MU-GА60VB адаптированная 2шт.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 адаптированная 2шт.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561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1245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891CA2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Светогорская </w:t>
            </w:r>
            <w:r w:rsidRPr="008C5D6E">
              <w:rPr>
                <w:b/>
                <w:sz w:val="20"/>
                <w:szCs w:val="20"/>
              </w:rPr>
              <w:t>ГЭС Лен.обл., Выборгский р-н, г. Светогорск</w:t>
            </w:r>
            <w:r w:rsidRPr="008C5D6E">
              <w:rPr>
                <w:sz w:val="20"/>
                <w:szCs w:val="20"/>
              </w:rPr>
              <w:t xml:space="preserve"> Выпрямительная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MS/MU-GА50VB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86026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86026"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АТС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MS/MU-GА50VB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0124E7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Нижне-Свирская </w:t>
            </w:r>
            <w:r w:rsidRPr="008C5D6E">
              <w:rPr>
                <w:b/>
                <w:sz w:val="20"/>
                <w:szCs w:val="20"/>
              </w:rPr>
              <w:t>ГЭС</w:t>
            </w:r>
            <w:r>
              <w:rPr>
                <w:b/>
                <w:sz w:val="20"/>
                <w:szCs w:val="20"/>
              </w:rPr>
              <w:t>,</w:t>
            </w:r>
            <w:r w:rsidRPr="008C5D6E">
              <w:rPr>
                <w:b/>
                <w:sz w:val="20"/>
                <w:szCs w:val="20"/>
              </w:rPr>
              <w:t xml:space="preserve"> Лен.обл., Подпорожский р-н, пос. Свирьстрой</w:t>
            </w:r>
            <w:r w:rsidRPr="008C5D6E">
              <w:rPr>
                <w:sz w:val="20"/>
                <w:szCs w:val="20"/>
              </w:rPr>
              <w:t xml:space="preserve"> Комната связи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MS/MU-GА60VB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Верхне-Свирская</w:t>
            </w:r>
            <w:r w:rsidRPr="008C5D6E">
              <w:rPr>
                <w:b/>
                <w:sz w:val="20"/>
                <w:szCs w:val="20"/>
              </w:rPr>
              <w:t>ГЭС Лен.обл., г. Подпорожье, ул. Энергетиков, д.3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Центральный щит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 xml:space="preserve">Тепловая сеть СПб., ул. </w:t>
            </w:r>
            <w:r w:rsidRPr="002548D6">
              <w:rPr>
                <w:b/>
                <w:sz w:val="20"/>
                <w:szCs w:val="20"/>
              </w:rPr>
              <w:t xml:space="preserve">Черняховского, д.36  </w:t>
            </w:r>
          </w:p>
          <w:p w:rsidR="00D35CB4" w:rsidRPr="00EE35E7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 w:rsidRPr="002548D6">
              <w:rPr>
                <w:sz w:val="20"/>
                <w:szCs w:val="20"/>
              </w:rPr>
              <w:t>СГЭ и АТС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MSС/MU-GА35VB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right="-55"/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MS/MU-GВ80VB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>АТП СПб., ул. Студенческая</w:t>
            </w:r>
            <w:r w:rsidRPr="008C5D6E">
              <w:rPr>
                <w:sz w:val="20"/>
                <w:szCs w:val="20"/>
              </w:rPr>
              <w:t xml:space="preserve"> 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Комната связи</w:t>
            </w:r>
          </w:p>
        </w:tc>
        <w:tc>
          <w:tcPr>
            <w:tcW w:w="6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Настенная сплит-система MS/MU-GА60VB</w:t>
            </w:r>
            <w:r>
              <w:rPr>
                <w:sz w:val="20"/>
                <w:szCs w:val="20"/>
              </w:rPr>
              <w:t xml:space="preserve"> адаптированная </w:t>
            </w:r>
          </w:p>
        </w:tc>
        <w:tc>
          <w:tcPr>
            <w:tcW w:w="11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gridAfter w:val="1"/>
          <w:wAfter w:w="10" w:type="dxa"/>
          <w:cantSplit/>
          <w:trHeight w:val="300"/>
        </w:trPr>
        <w:tc>
          <w:tcPr>
            <w:tcW w:w="238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8C5D6E">
              <w:rPr>
                <w:b/>
                <w:sz w:val="20"/>
                <w:szCs w:val="20"/>
              </w:rPr>
              <w:t>МЭС  С-ЗАПАДА СПб.,  ул. Курчатова дом,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5D6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 xml:space="preserve">Настенная сплит-система MS/MU-GА60VB адаптированная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EB508F">
        <w:trPr>
          <w:gridAfter w:val="1"/>
          <w:wAfter w:w="10" w:type="dxa"/>
          <w:cantSplit/>
          <w:trHeight w:val="1086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E3202" w:rsidRDefault="00D35CB4" w:rsidP="00FE0913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Правобережная </w:t>
            </w:r>
            <w:r w:rsidRPr="008E3202">
              <w:rPr>
                <w:b/>
                <w:sz w:val="20"/>
                <w:szCs w:val="20"/>
              </w:rPr>
              <w:t>ТЭЦ</w:t>
            </w:r>
            <w:r>
              <w:rPr>
                <w:b/>
                <w:sz w:val="20"/>
                <w:szCs w:val="20"/>
              </w:rPr>
              <w:t>, Октябрьская наб. 108</w:t>
            </w:r>
            <w:r w:rsidRPr="008E3202">
              <w:rPr>
                <w:b/>
                <w:sz w:val="20"/>
                <w:szCs w:val="20"/>
              </w:rPr>
              <w:t xml:space="preserve">   </w:t>
            </w:r>
          </w:p>
          <w:p w:rsidR="00D35CB4" w:rsidRPr="008C5D6E" w:rsidRDefault="00D35CB4" w:rsidP="00204483">
            <w:pPr>
              <w:pStyle w:val="BodyTextIndent2"/>
              <w:tabs>
                <w:tab w:val="left" w:pos="3454"/>
              </w:tabs>
              <w:ind w:left="0" w:right="-55"/>
              <w:rPr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FE0913" w:rsidRDefault="00D35CB4" w:rsidP="00FE0913">
            <w:pPr>
              <w:pStyle w:val="BodyTextIndent2"/>
              <w:ind w:left="0"/>
              <w:rPr>
                <w:sz w:val="20"/>
                <w:szCs w:val="20"/>
              </w:rPr>
            </w:pPr>
            <w:r w:rsidRPr="00FE0913">
              <w:rPr>
                <w:sz w:val="20"/>
                <w:szCs w:val="20"/>
              </w:rPr>
              <w:t xml:space="preserve">Настенная сплит-система MS/MU-GВ80VB адаптированная </w:t>
            </w:r>
            <w:r w:rsidRPr="00FE0913">
              <w:rPr>
                <w:sz w:val="20"/>
                <w:szCs w:val="20"/>
              </w:rPr>
              <w:tab/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5CB4" w:rsidRPr="008E3202" w:rsidRDefault="00D35CB4" w:rsidP="00891CA2">
            <w:pPr>
              <w:pStyle w:val="BodyTextIndent2"/>
              <w:tabs>
                <w:tab w:val="left" w:pos="3454"/>
              </w:tabs>
              <w:ind w:left="0" w:right="-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Волховская </w:t>
            </w:r>
            <w:r w:rsidRPr="008E3202">
              <w:rPr>
                <w:b/>
                <w:sz w:val="20"/>
                <w:szCs w:val="20"/>
              </w:rPr>
              <w:t>ГЭС</w:t>
            </w:r>
            <w:r>
              <w:rPr>
                <w:b/>
                <w:sz w:val="20"/>
                <w:szCs w:val="20"/>
              </w:rPr>
              <w:t>, г. Волхов, ул. Графтио д.1</w:t>
            </w:r>
            <w:r w:rsidRPr="008E3202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1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E3202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E3202">
              <w:rPr>
                <w:sz w:val="20"/>
                <w:szCs w:val="20"/>
              </w:rPr>
              <w:t>Настенная сплит-система MS/MU-GА60VB адаптированная</w:t>
            </w:r>
            <w:r w:rsidRPr="008E3202">
              <w:rPr>
                <w:sz w:val="20"/>
                <w:szCs w:val="20"/>
              </w:rPr>
              <w:tab/>
            </w:r>
          </w:p>
        </w:tc>
        <w:tc>
          <w:tcPr>
            <w:tcW w:w="1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35CB4" w:rsidRPr="006B4C8B" w:rsidTr="000124E7">
        <w:trPr>
          <w:cantSplit/>
          <w:trHeight w:val="300"/>
        </w:trPr>
        <w:tc>
          <w:tcPr>
            <w:tcW w:w="238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rPr>
                <w:sz w:val="20"/>
                <w:szCs w:val="20"/>
              </w:rPr>
            </w:pPr>
            <w:r w:rsidRPr="008C5D6E">
              <w:rPr>
                <w:sz w:val="20"/>
                <w:szCs w:val="20"/>
              </w:rPr>
              <w:t>УРК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B4" w:rsidRPr="008C5D6E" w:rsidRDefault="00D35CB4" w:rsidP="00204483">
            <w:pPr>
              <w:pStyle w:val="BodyTextIndent2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Default="00D35CB4" w:rsidP="003A04BA">
      <w:pPr>
        <w:tabs>
          <w:tab w:val="left" w:pos="7260"/>
        </w:tabs>
        <w:rPr>
          <w:sz w:val="20"/>
          <w:szCs w:val="20"/>
        </w:rPr>
      </w:pPr>
    </w:p>
    <w:p w:rsidR="00D35CB4" w:rsidRPr="0084535E" w:rsidRDefault="00D35CB4" w:rsidP="008E3202">
      <w:pPr>
        <w:rPr>
          <w:b/>
        </w:rPr>
      </w:pPr>
      <w:r>
        <w:rPr>
          <w:b/>
        </w:rPr>
        <w:t xml:space="preserve"> </w:t>
      </w:r>
    </w:p>
    <w:p w:rsidR="00D35CB4" w:rsidRPr="00ED31D7" w:rsidRDefault="00D35CB4" w:rsidP="003A04BA">
      <w:pPr>
        <w:tabs>
          <w:tab w:val="left" w:pos="7260"/>
        </w:tabs>
        <w:rPr>
          <w:sz w:val="20"/>
          <w:szCs w:val="20"/>
        </w:rPr>
      </w:pPr>
    </w:p>
    <w:sectPr w:rsidR="00D35CB4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734B0"/>
    <w:multiLevelType w:val="hybridMultilevel"/>
    <w:tmpl w:val="3CD4E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F17"/>
    <w:rsid w:val="000124E7"/>
    <w:rsid w:val="00022B57"/>
    <w:rsid w:val="000455D5"/>
    <w:rsid w:val="00073A41"/>
    <w:rsid w:val="000761A7"/>
    <w:rsid w:val="000762D8"/>
    <w:rsid w:val="00081B95"/>
    <w:rsid w:val="00082A2D"/>
    <w:rsid w:val="000836AA"/>
    <w:rsid w:val="0008539F"/>
    <w:rsid w:val="000A7D33"/>
    <w:rsid w:val="000B2437"/>
    <w:rsid w:val="000E4946"/>
    <w:rsid w:val="001220A3"/>
    <w:rsid w:val="00124774"/>
    <w:rsid w:val="0013342E"/>
    <w:rsid w:val="00142071"/>
    <w:rsid w:val="0017092A"/>
    <w:rsid w:val="00173B95"/>
    <w:rsid w:val="00190EFA"/>
    <w:rsid w:val="001F14E3"/>
    <w:rsid w:val="00204483"/>
    <w:rsid w:val="00212DD9"/>
    <w:rsid w:val="002151FB"/>
    <w:rsid w:val="00251DEB"/>
    <w:rsid w:val="002548D6"/>
    <w:rsid w:val="0025582E"/>
    <w:rsid w:val="00264575"/>
    <w:rsid w:val="002756F2"/>
    <w:rsid w:val="002C138A"/>
    <w:rsid w:val="002C1DD1"/>
    <w:rsid w:val="002E2B9D"/>
    <w:rsid w:val="003061F5"/>
    <w:rsid w:val="00310095"/>
    <w:rsid w:val="00313453"/>
    <w:rsid w:val="00333892"/>
    <w:rsid w:val="0034312D"/>
    <w:rsid w:val="0037639C"/>
    <w:rsid w:val="003773A0"/>
    <w:rsid w:val="003816E7"/>
    <w:rsid w:val="003A0257"/>
    <w:rsid w:val="003A04BA"/>
    <w:rsid w:val="003A2032"/>
    <w:rsid w:val="003A6287"/>
    <w:rsid w:val="003B7FE0"/>
    <w:rsid w:val="003D73F5"/>
    <w:rsid w:val="003E61A5"/>
    <w:rsid w:val="0043124C"/>
    <w:rsid w:val="0044370F"/>
    <w:rsid w:val="00443AFB"/>
    <w:rsid w:val="00447B8B"/>
    <w:rsid w:val="00461C05"/>
    <w:rsid w:val="0046614A"/>
    <w:rsid w:val="00466939"/>
    <w:rsid w:val="00480846"/>
    <w:rsid w:val="00495DAE"/>
    <w:rsid w:val="004F2F17"/>
    <w:rsid w:val="004F53DD"/>
    <w:rsid w:val="004F7139"/>
    <w:rsid w:val="005071C2"/>
    <w:rsid w:val="00530234"/>
    <w:rsid w:val="00534039"/>
    <w:rsid w:val="005370EB"/>
    <w:rsid w:val="005372EB"/>
    <w:rsid w:val="005417A8"/>
    <w:rsid w:val="005421C3"/>
    <w:rsid w:val="00551770"/>
    <w:rsid w:val="00555EA7"/>
    <w:rsid w:val="00573F14"/>
    <w:rsid w:val="00584551"/>
    <w:rsid w:val="0059177A"/>
    <w:rsid w:val="005B5C39"/>
    <w:rsid w:val="005D18B7"/>
    <w:rsid w:val="005D58A2"/>
    <w:rsid w:val="005E055F"/>
    <w:rsid w:val="00601213"/>
    <w:rsid w:val="006049E3"/>
    <w:rsid w:val="006305D9"/>
    <w:rsid w:val="006624C0"/>
    <w:rsid w:val="00694180"/>
    <w:rsid w:val="006B3918"/>
    <w:rsid w:val="006B4C8B"/>
    <w:rsid w:val="006B7E04"/>
    <w:rsid w:val="006D00A4"/>
    <w:rsid w:val="006E1957"/>
    <w:rsid w:val="006F0FCF"/>
    <w:rsid w:val="00705E52"/>
    <w:rsid w:val="00711266"/>
    <w:rsid w:val="00730272"/>
    <w:rsid w:val="00754678"/>
    <w:rsid w:val="007A3A85"/>
    <w:rsid w:val="007A427D"/>
    <w:rsid w:val="007B330E"/>
    <w:rsid w:val="007B7395"/>
    <w:rsid w:val="007E010C"/>
    <w:rsid w:val="007E5E62"/>
    <w:rsid w:val="007F1FC2"/>
    <w:rsid w:val="00801930"/>
    <w:rsid w:val="00803A8C"/>
    <w:rsid w:val="008177D1"/>
    <w:rsid w:val="0084535E"/>
    <w:rsid w:val="00851295"/>
    <w:rsid w:val="00852602"/>
    <w:rsid w:val="00864018"/>
    <w:rsid w:val="00886026"/>
    <w:rsid w:val="00891CA2"/>
    <w:rsid w:val="00894D97"/>
    <w:rsid w:val="008B055F"/>
    <w:rsid w:val="008C5D6E"/>
    <w:rsid w:val="008E3202"/>
    <w:rsid w:val="008F78F2"/>
    <w:rsid w:val="009052E7"/>
    <w:rsid w:val="00923CFE"/>
    <w:rsid w:val="00936DE6"/>
    <w:rsid w:val="0098385E"/>
    <w:rsid w:val="0099515E"/>
    <w:rsid w:val="009C5B65"/>
    <w:rsid w:val="009E7ABB"/>
    <w:rsid w:val="00A25CB5"/>
    <w:rsid w:val="00A56FD9"/>
    <w:rsid w:val="00A639BB"/>
    <w:rsid w:val="00A70AEB"/>
    <w:rsid w:val="00A86B3C"/>
    <w:rsid w:val="00AB335C"/>
    <w:rsid w:val="00AB419A"/>
    <w:rsid w:val="00AC0E48"/>
    <w:rsid w:val="00AC330D"/>
    <w:rsid w:val="00AC5657"/>
    <w:rsid w:val="00AD78AF"/>
    <w:rsid w:val="00B20706"/>
    <w:rsid w:val="00B35100"/>
    <w:rsid w:val="00B45092"/>
    <w:rsid w:val="00B533F5"/>
    <w:rsid w:val="00B635E3"/>
    <w:rsid w:val="00B67C5E"/>
    <w:rsid w:val="00B97341"/>
    <w:rsid w:val="00BA2545"/>
    <w:rsid w:val="00BA537C"/>
    <w:rsid w:val="00BB5004"/>
    <w:rsid w:val="00BE040E"/>
    <w:rsid w:val="00BF57C8"/>
    <w:rsid w:val="00C0754B"/>
    <w:rsid w:val="00C35FBE"/>
    <w:rsid w:val="00C40AAF"/>
    <w:rsid w:val="00C75EE2"/>
    <w:rsid w:val="00CB39E9"/>
    <w:rsid w:val="00CD32BA"/>
    <w:rsid w:val="00CD4D8B"/>
    <w:rsid w:val="00CD61CD"/>
    <w:rsid w:val="00CF596F"/>
    <w:rsid w:val="00D125D8"/>
    <w:rsid w:val="00D35CB4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161F"/>
    <w:rsid w:val="00E273F3"/>
    <w:rsid w:val="00E307AC"/>
    <w:rsid w:val="00E528CE"/>
    <w:rsid w:val="00E65E2B"/>
    <w:rsid w:val="00E86A98"/>
    <w:rsid w:val="00E9264C"/>
    <w:rsid w:val="00E9497A"/>
    <w:rsid w:val="00E94F44"/>
    <w:rsid w:val="00EB0823"/>
    <w:rsid w:val="00EB154C"/>
    <w:rsid w:val="00EB508F"/>
    <w:rsid w:val="00ED31D7"/>
    <w:rsid w:val="00EE085D"/>
    <w:rsid w:val="00EE35E7"/>
    <w:rsid w:val="00EF4740"/>
    <w:rsid w:val="00F15C52"/>
    <w:rsid w:val="00F34CA7"/>
    <w:rsid w:val="00F71FAE"/>
    <w:rsid w:val="00F80A07"/>
    <w:rsid w:val="00FA5C05"/>
    <w:rsid w:val="00FC054E"/>
    <w:rsid w:val="00FC3F57"/>
    <w:rsid w:val="00FC54D3"/>
    <w:rsid w:val="00FE0913"/>
    <w:rsid w:val="00FE6CDD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5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3B7FE0"/>
    <w:pPr>
      <w:keepNext/>
      <w:jc w:val="center"/>
      <w:outlineLvl w:val="2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7FE0"/>
    <w:rPr>
      <w:rFonts w:cs="Times New Roman"/>
      <w:sz w:val="24"/>
    </w:rPr>
  </w:style>
  <w:style w:type="table" w:styleId="TableGrid">
    <w:name w:val="Table Grid"/>
    <w:basedOn w:val="TableNormal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DefaultParagraphFont"/>
    <w:uiPriority w:val="99"/>
    <w:rsid w:val="00461C05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DefaultParagraphFont"/>
    <w:uiPriority w:val="99"/>
    <w:rsid w:val="006E1957"/>
    <w:rPr>
      <w:rFonts w:cs="Times New Roman"/>
    </w:rPr>
  </w:style>
  <w:style w:type="paragraph" w:customStyle="1" w:styleId="1">
    <w:name w:val="Абзац списка1"/>
    <w:basedOn w:val="Normal"/>
    <w:uiPriority w:val="99"/>
    <w:rsid w:val="00B20706"/>
    <w:pPr>
      <w:ind w:left="720"/>
      <w:contextualSpacing/>
    </w:pPr>
  </w:style>
  <w:style w:type="paragraph" w:customStyle="1" w:styleId="a">
    <w:name w:val="ТекстДоговора"/>
    <w:basedOn w:val="Normal"/>
    <w:link w:val="a0"/>
    <w:uiPriority w:val="99"/>
    <w:rsid w:val="007E5E62"/>
    <w:pPr>
      <w:tabs>
        <w:tab w:val="left" w:pos="574"/>
      </w:tabs>
      <w:ind w:left="567" w:hanging="567"/>
      <w:jc w:val="both"/>
    </w:pPr>
    <w:rPr>
      <w:rFonts w:ascii="Arial" w:hAnsi="Arial" w:cs="Arial"/>
      <w:sz w:val="18"/>
      <w:szCs w:val="17"/>
    </w:rPr>
  </w:style>
  <w:style w:type="character" w:customStyle="1" w:styleId="a0">
    <w:name w:val="ТекстДоговора Знак"/>
    <w:basedOn w:val="DefaultParagraphFont"/>
    <w:link w:val="a"/>
    <w:uiPriority w:val="99"/>
    <w:locked/>
    <w:rsid w:val="007E5E62"/>
    <w:rPr>
      <w:rFonts w:ascii="Arial" w:hAnsi="Arial" w:cs="Arial"/>
      <w:sz w:val="17"/>
      <w:szCs w:val="17"/>
    </w:rPr>
  </w:style>
  <w:style w:type="paragraph" w:styleId="BodyText3">
    <w:name w:val="Body Text 3"/>
    <w:basedOn w:val="Normal"/>
    <w:link w:val="BodyText3Char"/>
    <w:uiPriority w:val="99"/>
    <w:rsid w:val="007E010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E010C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081B9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1B95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E0913"/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E0913"/>
    <w:rPr>
      <w:rFonts w:ascii="Consolas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4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7</Pages>
  <Words>1377</Words>
  <Characters>7854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Prokudina.UV</cp:lastModifiedBy>
  <cp:revision>14</cp:revision>
  <cp:lastPrinted>2010-12-13T11:25:00Z</cp:lastPrinted>
  <dcterms:created xsi:type="dcterms:W3CDTF">2010-12-13T11:23:00Z</dcterms:created>
  <dcterms:modified xsi:type="dcterms:W3CDTF">2010-12-27T11:42:00Z</dcterms:modified>
</cp:coreProperties>
</file>